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88" w:rsidRDefault="004B7D88" w:rsidP="004B7D88">
      <w:pPr>
        <w:jc w:val="right"/>
      </w:pPr>
      <w:r>
        <w:rPr>
          <w:noProof/>
        </w:rPr>
        <w:drawing>
          <wp:inline distT="0" distB="0" distL="0" distR="0">
            <wp:extent cx="2022634" cy="1476375"/>
            <wp:effectExtent l="0" t="0" r="0" b="0"/>
            <wp:docPr id="1" name="Picture 1" descr="C:\Users\ealewis\Desktop\wakeforest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alewis\Desktop\wakeforest_logo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643" cy="148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6D3" w:rsidRDefault="009F36D3" w:rsidP="004B7D88">
      <w:r>
        <w:t>Dear Parent/Guardian(s):</w:t>
      </w:r>
    </w:p>
    <w:p w:rsidR="00C36741" w:rsidRDefault="00100565" w:rsidP="009F36D3">
      <w:pPr>
        <w:pStyle w:val="NoSpacing"/>
      </w:pPr>
      <w:r>
        <w:t>Your 8</w:t>
      </w:r>
      <w:r>
        <w:rPr>
          <w:vertAlign w:val="superscript"/>
        </w:rPr>
        <w:t xml:space="preserve">th </w:t>
      </w:r>
      <w:r w:rsidR="00AE2368">
        <w:t>grade s</w:t>
      </w:r>
      <w:r>
        <w:t>tudent will be covering the Health</w:t>
      </w:r>
      <w:r w:rsidR="002644A0">
        <w:t>ful Living</w:t>
      </w:r>
      <w:r>
        <w:t xml:space="preserve"> Essential Standards covering Personal and Co</w:t>
      </w:r>
      <w:r w:rsidR="003C0257">
        <w:t xml:space="preserve">nsumer Health during the first </w:t>
      </w:r>
      <w:r w:rsidR="00B15BCE">
        <w:t>semester.</w:t>
      </w:r>
      <w:r>
        <w:t xml:space="preserve">  </w:t>
      </w:r>
    </w:p>
    <w:p w:rsidR="00C36741" w:rsidRDefault="00C36741" w:rsidP="009F36D3">
      <w:pPr>
        <w:pStyle w:val="NoSpacing"/>
      </w:pPr>
    </w:p>
    <w:p w:rsidR="00C36741" w:rsidRDefault="000B18AA" w:rsidP="009F36D3">
      <w:pPr>
        <w:pStyle w:val="NoSpacing"/>
      </w:pPr>
      <w:r>
        <w:t xml:space="preserve">Personal and Consumer Health covers:  </w:t>
      </w:r>
    </w:p>
    <w:p w:rsidR="00C36741" w:rsidRDefault="000B18AA" w:rsidP="009F36D3">
      <w:pPr>
        <w:pStyle w:val="NoSpacing"/>
      </w:pPr>
      <w:r>
        <w:t>Understanding wellness, disease prevention, and recognition</w:t>
      </w:r>
      <w:r w:rsidR="00C36741">
        <w:t xml:space="preserve"> of symptoms</w:t>
      </w:r>
    </w:p>
    <w:p w:rsidR="00C36741" w:rsidRDefault="000E0FFB" w:rsidP="009F36D3">
      <w:pPr>
        <w:pStyle w:val="NoSpacing"/>
      </w:pPr>
      <w:r>
        <w:t>Chronic D</w:t>
      </w:r>
      <w:r w:rsidR="00C36741">
        <w:t>iseases</w:t>
      </w:r>
    </w:p>
    <w:p w:rsidR="00C36741" w:rsidRDefault="000E0FFB" w:rsidP="009F36D3">
      <w:pPr>
        <w:pStyle w:val="NoSpacing"/>
      </w:pPr>
      <w:r>
        <w:t>A</w:t>
      </w:r>
      <w:r w:rsidR="000B18AA">
        <w:t xml:space="preserve">ssessing personal </w:t>
      </w:r>
      <w:r w:rsidR="00C36741">
        <w:t>risks for preventable diseases</w:t>
      </w:r>
    </w:p>
    <w:p w:rsidR="00C36741" w:rsidRDefault="000E0FFB" w:rsidP="009F36D3">
      <w:pPr>
        <w:pStyle w:val="NoSpacing"/>
      </w:pPr>
      <w:r>
        <w:t>E</w:t>
      </w:r>
      <w:r w:rsidR="000B18AA">
        <w:t xml:space="preserve">valuation of </w:t>
      </w:r>
      <w:r w:rsidR="00C36741">
        <w:t>health information and products</w:t>
      </w:r>
    </w:p>
    <w:p w:rsidR="00C36741" w:rsidRDefault="00C36741" w:rsidP="009F36D3">
      <w:pPr>
        <w:pStyle w:val="NoSpacing"/>
      </w:pPr>
      <w:r>
        <w:t xml:space="preserve"> </w:t>
      </w:r>
      <w:r w:rsidR="002644A0">
        <w:t>Personal impact</w:t>
      </w:r>
      <w:r w:rsidR="000B18AA">
        <w:t xml:space="preserve"> on the environment and wa</w:t>
      </w:r>
      <w:r>
        <w:t>ys to protect the environment</w:t>
      </w:r>
    </w:p>
    <w:p w:rsidR="00C36741" w:rsidRDefault="002644A0" w:rsidP="009F36D3">
      <w:pPr>
        <w:pStyle w:val="NoSpacing"/>
      </w:pPr>
      <w:r>
        <w:t>Heimlich</w:t>
      </w:r>
      <w:r w:rsidR="000B18AA">
        <w:t xml:space="preserve"> maneuver </w:t>
      </w:r>
      <w:r w:rsidR="00C36741">
        <w:t>and basic CPR</w:t>
      </w:r>
    </w:p>
    <w:p w:rsidR="000E0FFB" w:rsidRDefault="000E0FFB" w:rsidP="009F36D3">
      <w:pPr>
        <w:pStyle w:val="NoSpacing"/>
      </w:pPr>
    </w:p>
    <w:p w:rsidR="000E0FFB" w:rsidRDefault="000E0FFB" w:rsidP="009F36D3">
      <w:pPr>
        <w:pStyle w:val="NoSpacing"/>
      </w:pPr>
      <w:r>
        <w:t>In 2012, the NC General Assembly passed House Bill 837 which requires CPR as a graduation requirement.  CPR is taught during the 8</w:t>
      </w:r>
      <w:r w:rsidRPr="000E0FFB">
        <w:rPr>
          <w:vertAlign w:val="superscript"/>
        </w:rPr>
        <w:t>th</w:t>
      </w:r>
      <w:r>
        <w:t xml:space="preserve"> Grade Year.  Electronic documentation is collected and sent to the high schools regarding the student passing or failing the requirement.  Any student not passing the requirement in 8</w:t>
      </w:r>
      <w:r w:rsidRPr="000E0FFB">
        <w:rPr>
          <w:vertAlign w:val="superscript"/>
        </w:rPr>
        <w:t>th</w:t>
      </w:r>
      <w:r>
        <w:t xml:space="preserve"> Grade will be required to retake this segment in high school.  The dates for your child’</w:t>
      </w:r>
      <w:r w:rsidR="00BB2714">
        <w:t>s CPR classes are listed on the back of this letter.</w:t>
      </w:r>
      <w:r>
        <w:t xml:space="preserve">  If they are absent or injured we will have one make-up session in the spring.  If they do not pass or complete the CPR requirement at this time it will be marked as </w:t>
      </w:r>
      <w:r w:rsidR="00BB2714">
        <w:t xml:space="preserve">not passing and they will have to retake this segment during high school.  </w:t>
      </w:r>
    </w:p>
    <w:p w:rsidR="00BB2714" w:rsidRDefault="00BB2714" w:rsidP="009F36D3">
      <w:pPr>
        <w:pStyle w:val="NoSpacing"/>
      </w:pPr>
    </w:p>
    <w:p w:rsidR="00BB2714" w:rsidRDefault="00BB2714" w:rsidP="009F36D3">
      <w:pPr>
        <w:pStyle w:val="NoSpacing"/>
      </w:pPr>
      <w:r>
        <w:t>Wake County requires students be instructed in Hands-Only CPR.  They will be required to understand and perform the Hands-Only 100 compressions.  Students will not be certified once they complete this course.  For certification a student could take a class through the American Red Cross.  To help your child practice you can view the website listed below.  Students can practice the timing of the compression</w:t>
      </w:r>
      <w:r w:rsidR="004B7D88">
        <w:t xml:space="preserve">s on a stuffed animal at home. </w:t>
      </w:r>
    </w:p>
    <w:p w:rsidR="00BB2714" w:rsidRDefault="00BB2714" w:rsidP="009F36D3">
      <w:pPr>
        <w:pStyle w:val="NoSpacing"/>
      </w:pPr>
    </w:p>
    <w:p w:rsidR="00BB2714" w:rsidRDefault="00BB2714" w:rsidP="009F36D3">
      <w:pPr>
        <w:pStyle w:val="NoSpacing"/>
      </w:pPr>
      <w:r>
        <w:t xml:space="preserve">Hands only CPR website:  </w:t>
      </w:r>
      <w:hyperlink r:id="rId7" w:history="1">
        <w:r w:rsidRPr="00BA5E77">
          <w:rPr>
            <w:rStyle w:val="Hyperlink"/>
          </w:rPr>
          <w:t>www.bethebeat.org</w:t>
        </w:r>
      </w:hyperlink>
      <w:r>
        <w:t xml:space="preserve">  (American Heart Association)</w:t>
      </w:r>
    </w:p>
    <w:p w:rsidR="00BB2714" w:rsidRDefault="00BB2714" w:rsidP="009F36D3">
      <w:pPr>
        <w:pStyle w:val="NoSpacing"/>
      </w:pPr>
      <w:r>
        <w:t xml:space="preserve">You can also use songs such as Staying Alive and Man in the Mirror to help them practice the timing of the compressions, or go to </w:t>
      </w:r>
      <w:hyperlink r:id="rId8" w:history="1">
        <w:r w:rsidRPr="00BA5E77">
          <w:rPr>
            <w:rStyle w:val="Hyperlink"/>
          </w:rPr>
          <w:t>http://www.metronomeonline.com</w:t>
        </w:r>
      </w:hyperlink>
      <w:r>
        <w:t xml:space="preserve"> and select 100 on the wheel.  </w:t>
      </w:r>
    </w:p>
    <w:p w:rsidR="00BB2714" w:rsidRDefault="00BB2714" w:rsidP="009F36D3">
      <w:pPr>
        <w:pStyle w:val="NoSpacing"/>
      </w:pPr>
    </w:p>
    <w:p w:rsidR="00BB2714" w:rsidRDefault="00BB2714" w:rsidP="009F36D3">
      <w:pPr>
        <w:pStyle w:val="NoSpacing"/>
      </w:pPr>
      <w:r>
        <w:t xml:space="preserve">Thank you.  </w:t>
      </w:r>
    </w:p>
    <w:p w:rsidR="00BB2714" w:rsidRDefault="00BB2714" w:rsidP="009F36D3">
      <w:pPr>
        <w:pStyle w:val="NoSpacing"/>
      </w:pPr>
    </w:p>
    <w:p w:rsidR="00D21C06" w:rsidRPr="000D2846" w:rsidRDefault="004B7D88" w:rsidP="009F36D3">
      <w:pPr>
        <w:pStyle w:val="NoSpacing"/>
      </w:pPr>
      <w:r>
        <w:t>WFMS</w:t>
      </w:r>
      <w:r w:rsidR="00BB2714">
        <w:t xml:space="preserve"> Healthful Living Department</w:t>
      </w:r>
      <w:bookmarkStart w:id="0" w:name="_GoBack"/>
      <w:bookmarkEnd w:id="0"/>
    </w:p>
    <w:sectPr w:rsidR="00D21C06" w:rsidRPr="000D2846" w:rsidSect="009F2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5F4"/>
    <w:multiLevelType w:val="hybridMultilevel"/>
    <w:tmpl w:val="CA70D200"/>
    <w:lvl w:ilvl="0" w:tplc="563C921C"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38043083"/>
    <w:multiLevelType w:val="hybridMultilevel"/>
    <w:tmpl w:val="7D7CA58A"/>
    <w:lvl w:ilvl="0" w:tplc="E6AA9FC2"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D3"/>
    <w:rsid w:val="000B18AA"/>
    <w:rsid w:val="000D2846"/>
    <w:rsid w:val="000D696B"/>
    <w:rsid w:val="000E0FFB"/>
    <w:rsid w:val="00100565"/>
    <w:rsid w:val="00127C79"/>
    <w:rsid w:val="002644A0"/>
    <w:rsid w:val="003C0257"/>
    <w:rsid w:val="003F1F72"/>
    <w:rsid w:val="004A0A46"/>
    <w:rsid w:val="004B7D88"/>
    <w:rsid w:val="004F2E31"/>
    <w:rsid w:val="0053607E"/>
    <w:rsid w:val="0062284D"/>
    <w:rsid w:val="006C257E"/>
    <w:rsid w:val="00754D8B"/>
    <w:rsid w:val="007642F0"/>
    <w:rsid w:val="007744A6"/>
    <w:rsid w:val="007D0500"/>
    <w:rsid w:val="007F1A68"/>
    <w:rsid w:val="00874C3E"/>
    <w:rsid w:val="0089118A"/>
    <w:rsid w:val="00910CC2"/>
    <w:rsid w:val="00951E88"/>
    <w:rsid w:val="009805B1"/>
    <w:rsid w:val="009A6F9D"/>
    <w:rsid w:val="009F2FD5"/>
    <w:rsid w:val="009F36D3"/>
    <w:rsid w:val="00A2717C"/>
    <w:rsid w:val="00A757D0"/>
    <w:rsid w:val="00AB2058"/>
    <w:rsid w:val="00AE2368"/>
    <w:rsid w:val="00AE6987"/>
    <w:rsid w:val="00AE77C7"/>
    <w:rsid w:val="00B0770E"/>
    <w:rsid w:val="00B15BCE"/>
    <w:rsid w:val="00B806BF"/>
    <w:rsid w:val="00BB2714"/>
    <w:rsid w:val="00C36741"/>
    <w:rsid w:val="00D1381A"/>
    <w:rsid w:val="00D21C06"/>
    <w:rsid w:val="00D705FF"/>
    <w:rsid w:val="00D7311C"/>
    <w:rsid w:val="00D868F4"/>
    <w:rsid w:val="00DB239B"/>
    <w:rsid w:val="00EC2A8B"/>
    <w:rsid w:val="00EC355B"/>
    <w:rsid w:val="00F848E7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C9E9C4-21F7-4482-A7ED-9C274410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6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0A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4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D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D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D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nomeonlin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thebea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1BD91-9A76-4D67-8C7C-86D37FFD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tbrodnick</dc:creator>
  <cp:keywords/>
  <dc:description/>
  <cp:lastModifiedBy>ealewis</cp:lastModifiedBy>
  <cp:revision>3</cp:revision>
  <cp:lastPrinted>2014-09-29T19:35:00Z</cp:lastPrinted>
  <dcterms:created xsi:type="dcterms:W3CDTF">2017-06-08T13:18:00Z</dcterms:created>
  <dcterms:modified xsi:type="dcterms:W3CDTF">2017-06-08T13:20:00Z</dcterms:modified>
</cp:coreProperties>
</file>